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3C" w:rsidRPr="00907E48" w:rsidRDefault="00907E48" w:rsidP="0031333C">
      <w:pPr>
        <w:jc w:val="center"/>
        <w:rPr>
          <w:rFonts w:ascii="Times New Roman" w:hAnsi="Times New Roman"/>
          <w:b/>
          <w:sz w:val="28"/>
          <w:szCs w:val="28"/>
        </w:rPr>
      </w:pPr>
      <w:r w:rsidRPr="00907E48">
        <w:rPr>
          <w:rFonts w:ascii="Times New Roman" w:hAnsi="Times New Roman"/>
          <w:b/>
          <w:sz w:val="28"/>
          <w:szCs w:val="28"/>
        </w:rPr>
        <w:t>Интегрированна</w:t>
      </w:r>
      <w:r w:rsidR="00A16E80">
        <w:rPr>
          <w:rFonts w:ascii="Times New Roman" w:hAnsi="Times New Roman"/>
          <w:b/>
          <w:sz w:val="28"/>
          <w:szCs w:val="28"/>
        </w:rPr>
        <w:t>я система безопасности объектов</w:t>
      </w:r>
      <w:r w:rsidRPr="00907E48">
        <w:rPr>
          <w:rFonts w:ascii="Times New Roman" w:hAnsi="Times New Roman"/>
          <w:b/>
          <w:sz w:val="28"/>
          <w:szCs w:val="28"/>
        </w:rPr>
        <w:t xml:space="preserve"> </w:t>
      </w:r>
    </w:p>
    <w:p w:rsidR="00A274A4" w:rsidRPr="0090365B" w:rsidRDefault="00D536DD" w:rsidP="00651D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и состав Системы</w:t>
      </w:r>
    </w:p>
    <w:p w:rsidR="006F7C23" w:rsidRDefault="006F7C23" w:rsidP="003133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24242"/>
          <w:bdr w:val="none" w:sz="0" w:space="0" w:color="auto" w:frame="1"/>
        </w:rPr>
      </w:pPr>
    </w:p>
    <w:p w:rsidR="00C652D0" w:rsidRPr="00946465" w:rsidRDefault="00C652D0" w:rsidP="00D13708">
      <w:pPr>
        <w:pStyle w:val="10"/>
      </w:pPr>
      <w:r w:rsidRPr="00946465">
        <w:t>Введение</w:t>
      </w:r>
    </w:p>
    <w:p w:rsidR="00CF4924" w:rsidRDefault="00CF4924" w:rsidP="006F7C23">
      <w:pPr>
        <w:pStyle w:val="DocNormal"/>
      </w:pPr>
    </w:p>
    <w:p w:rsidR="0031333C" w:rsidRPr="006F7C23" w:rsidRDefault="0031333C" w:rsidP="006F7C23">
      <w:pPr>
        <w:pStyle w:val="DocNormal"/>
      </w:pPr>
      <w:r w:rsidRPr="006F7C23">
        <w:t>Интегрированная система безопасности</w:t>
      </w:r>
      <w:r w:rsidR="0090365B" w:rsidRPr="0090365B">
        <w:t xml:space="preserve"> </w:t>
      </w:r>
      <w:r w:rsidR="0090365B">
        <w:t>объектов</w:t>
      </w:r>
      <w:r w:rsidR="00335D0F" w:rsidRPr="006F7C23">
        <w:t xml:space="preserve"> (далее Система) </w:t>
      </w:r>
      <w:r w:rsidRPr="006F7C23">
        <w:t xml:space="preserve">представляет собой комплексное инженерно-техническое решение, в которое </w:t>
      </w:r>
      <w:r w:rsidRPr="0026176B">
        <w:t xml:space="preserve">с помощью одного из элементов системы – </w:t>
      </w:r>
      <w:r w:rsidR="0090365B" w:rsidRPr="0090365B">
        <w:t>интеграционной шины системы обеспечения безопасности</w:t>
      </w:r>
      <w:r w:rsidR="0090365B">
        <w:t xml:space="preserve"> - </w:t>
      </w:r>
      <w:r w:rsidRPr="006F7C23">
        <w:t xml:space="preserve"> включены все системы безопасности предприятия:</w:t>
      </w:r>
    </w:p>
    <w:p w:rsidR="0031333C" w:rsidRPr="0090365B" w:rsidRDefault="0031333C" w:rsidP="006F7C2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система контроля и управления доступом;</w:t>
      </w:r>
    </w:p>
    <w:p w:rsidR="0031333C" w:rsidRPr="0090365B" w:rsidRDefault="0031333C" w:rsidP="006F7C2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система видеонаблюдения;</w:t>
      </w:r>
    </w:p>
    <w:p w:rsidR="0031333C" w:rsidRPr="0090365B" w:rsidRDefault="0031333C" w:rsidP="006F7C2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система охранно-пожарной и охранно-тревожной сигнализации;</w:t>
      </w:r>
    </w:p>
    <w:p w:rsidR="0031333C" w:rsidRPr="0090365B" w:rsidRDefault="0031333C" w:rsidP="006F7C23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система защиты периметра и другие инженерные системы.</w:t>
      </w:r>
    </w:p>
    <w:p w:rsidR="00C65822" w:rsidRPr="0090365B" w:rsidRDefault="00C65822" w:rsidP="0031333C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dr w:val="none" w:sz="0" w:space="0" w:color="auto" w:frame="1"/>
        </w:rPr>
      </w:pPr>
    </w:p>
    <w:p w:rsidR="00C65822" w:rsidRDefault="0031333C" w:rsidP="006F7C23">
      <w:pPr>
        <w:pStyle w:val="DocNormal"/>
        <w:rPr>
          <w:color w:val="424242"/>
          <w:bdr w:val="none" w:sz="0" w:space="0" w:color="auto" w:frame="1"/>
        </w:rPr>
      </w:pPr>
      <w:r w:rsidRPr="006F7C23">
        <w:t xml:space="preserve">Работа с </w:t>
      </w:r>
      <w:r w:rsidR="00335D0F" w:rsidRPr="006F7C23">
        <w:t>С</w:t>
      </w:r>
      <w:r w:rsidRPr="006F7C23">
        <w:t>истемой централизована и осуществляется через единый специализированный интерфейс – программный комплекс «</w:t>
      </w:r>
      <w:r w:rsidR="007C1FE8" w:rsidRPr="006F7C23">
        <w:t>Контроль систем безопасности</w:t>
      </w:r>
      <w:r w:rsidRPr="006F7C23">
        <w:t>»</w:t>
      </w:r>
      <w:r w:rsidR="007C1FE8" w:rsidRPr="006F7C23">
        <w:t>.</w:t>
      </w:r>
      <w:r w:rsidRPr="006F7C23">
        <w:t xml:space="preserve"> </w:t>
      </w:r>
      <w:r w:rsidR="007C1FE8" w:rsidRPr="006F7C23">
        <w:t xml:space="preserve">Он </w:t>
      </w:r>
      <w:r w:rsidRPr="006F7C23">
        <w:t>обеспечивает администрирование, мониторинг и управление комплексом на основе единой базы данных и сквозных алгоритмов взаимодействия подсистем.</w:t>
      </w:r>
      <w:r w:rsidR="006F7C23">
        <w:t xml:space="preserve"> Данный </w:t>
      </w:r>
      <w:r w:rsidR="006F7C23">
        <w:rPr>
          <w:lang w:val="en-US"/>
        </w:rPr>
        <w:t>w</w:t>
      </w:r>
      <w:proofErr w:type="spellStart"/>
      <w:r w:rsidR="006F7C23" w:rsidRPr="00690CB3">
        <w:t>eb</w:t>
      </w:r>
      <w:proofErr w:type="spellEnd"/>
      <w:r w:rsidR="006F7C23" w:rsidRPr="00690CB3">
        <w:t>-интерфейс реализован в виде набора модулей, вызываемых посредством</w:t>
      </w:r>
      <w:r w:rsidR="006F7C23">
        <w:t xml:space="preserve"> </w:t>
      </w:r>
      <w:r w:rsidR="006F7C23" w:rsidRPr="00690CB3">
        <w:t>отображаемого меню.</w:t>
      </w:r>
      <w:r w:rsidR="006F7C23">
        <w:t xml:space="preserve"> </w:t>
      </w:r>
    </w:p>
    <w:p w:rsidR="00D536DD" w:rsidRDefault="00D536DD" w:rsidP="00907E48"/>
    <w:p w:rsidR="00D536DD" w:rsidRPr="00D13708" w:rsidRDefault="00D536DD" w:rsidP="00D13708">
      <w:pPr>
        <w:pStyle w:val="10"/>
      </w:pPr>
      <w:bookmarkStart w:id="0" w:name="_Toc39844834"/>
      <w:r w:rsidRPr="00D13708">
        <w:t>Перечень подсистем, их назначение и основные характеристики.</w:t>
      </w:r>
      <w:bookmarkEnd w:id="0"/>
    </w:p>
    <w:p w:rsidR="00CF4924" w:rsidRDefault="00CF4924" w:rsidP="00CF4924">
      <w:pPr>
        <w:pStyle w:val="DocNormal"/>
      </w:pPr>
    </w:p>
    <w:p w:rsidR="00CF4924" w:rsidRPr="00092A6B" w:rsidRDefault="00CF4924" w:rsidP="00CF4924">
      <w:pPr>
        <w:pStyle w:val="DocNormal"/>
      </w:pPr>
      <w:r>
        <w:t xml:space="preserve">Разработанная Система является распределенной, что </w:t>
      </w:r>
      <w:r w:rsidRPr="00092A6B">
        <w:t>позвол</w:t>
      </w:r>
      <w:r>
        <w:t>яет</w:t>
      </w:r>
      <w:r w:rsidRPr="00092A6B">
        <w:t xml:space="preserve"> реализовать совместное использование ресурсов, подключенных к сети в одно и то же время. </w:t>
      </w:r>
      <w:r>
        <w:t xml:space="preserve">Так же это позволяет </w:t>
      </w:r>
      <w:r w:rsidRPr="00092A6B">
        <w:t xml:space="preserve">производить ее масштабирование как горизонтально, так и вертикально. </w:t>
      </w:r>
      <w:proofErr w:type="spellStart"/>
      <w:r w:rsidRPr="00092A6B">
        <w:t>Распределенность</w:t>
      </w:r>
      <w:proofErr w:type="spellEnd"/>
      <w:r w:rsidRPr="00092A6B">
        <w:t xml:space="preserve"> Системы </w:t>
      </w:r>
      <w:r>
        <w:t xml:space="preserve">обеспечивает продолжение работы узлов даже </w:t>
      </w:r>
      <w:r w:rsidRPr="00092A6B">
        <w:t>при выходе из строя какой-либо ее части (например, отключение какого-либо узла)</w:t>
      </w:r>
      <w:r>
        <w:t>, что не приводит к</w:t>
      </w:r>
      <w:r w:rsidRPr="00092A6B">
        <w:t xml:space="preserve"> полной остановке работы, узлы продолжа</w:t>
      </w:r>
      <w:r>
        <w:t>ю</w:t>
      </w:r>
      <w:r w:rsidRPr="00092A6B">
        <w:t>т работать автономно, а по восстановлении работоспособности всей Системы</w:t>
      </w:r>
      <w:r>
        <w:t xml:space="preserve"> осуществляется</w:t>
      </w:r>
      <w:r w:rsidRPr="00092A6B">
        <w:t xml:space="preserve"> репликаци</w:t>
      </w:r>
      <w:r>
        <w:t>я</w:t>
      </w:r>
      <w:r w:rsidRPr="00092A6B">
        <w:t xml:space="preserve"> данных. </w:t>
      </w:r>
    </w:p>
    <w:p w:rsidR="00CF4924" w:rsidRPr="00092A6B" w:rsidRDefault="00CF4924" w:rsidP="00CF4924">
      <w:pPr>
        <w:pStyle w:val="DocNormal"/>
      </w:pPr>
      <w:r w:rsidRPr="001538A1">
        <w:t xml:space="preserve">Функциональные возможности </w:t>
      </w:r>
      <w:r>
        <w:t xml:space="preserve">Системы </w:t>
      </w:r>
      <w:r w:rsidRPr="001538A1">
        <w:t>складываются из функций, выполняемых входящими в нее подсистем</w:t>
      </w:r>
      <w:r>
        <w:t xml:space="preserve">ами и компонентами: </w:t>
      </w:r>
    </w:p>
    <w:p w:rsidR="00CF4924" w:rsidRDefault="00CF4924" w:rsidP="00CF4924">
      <w:pPr>
        <w:pStyle w:val="DocNormal"/>
      </w:pPr>
      <w:r>
        <w:t>Подсистема сбора данных с внешних серверов (ИТСО);</w:t>
      </w:r>
    </w:p>
    <w:p w:rsidR="00CF4924" w:rsidRDefault="00CF4924" w:rsidP="00CF4924">
      <w:pPr>
        <w:pStyle w:val="DocNormal"/>
      </w:pPr>
      <w:r>
        <w:t>Подсистема визуального интерфейса:</w:t>
      </w:r>
    </w:p>
    <w:p w:rsidR="00CF4924" w:rsidRDefault="00CF4924" w:rsidP="00B77E75">
      <w:pPr>
        <w:pStyle w:val="DocNormal"/>
        <w:ind w:left="707"/>
      </w:pPr>
      <w:r>
        <w:lastRenderedPageBreak/>
        <w:t>Компонент администрирования и контроля ролей;</w:t>
      </w:r>
    </w:p>
    <w:p w:rsidR="00CF4924" w:rsidRDefault="00CF4924" w:rsidP="00B77E75">
      <w:pPr>
        <w:pStyle w:val="DocNormal"/>
        <w:ind w:left="707"/>
      </w:pPr>
      <w:r>
        <w:t xml:space="preserve">Компонент </w:t>
      </w:r>
      <w:proofErr w:type="spellStart"/>
      <w:r>
        <w:t>журналирования</w:t>
      </w:r>
      <w:proofErr w:type="spellEnd"/>
      <w:r>
        <w:t>;</w:t>
      </w:r>
    </w:p>
    <w:p w:rsidR="00CF4924" w:rsidRDefault="00CF4924" w:rsidP="00B77E75">
      <w:pPr>
        <w:pStyle w:val="DocNormal"/>
      </w:pPr>
      <w:r>
        <w:tab/>
        <w:t>Компонент формирования базы знаний нормативных документов;</w:t>
      </w:r>
    </w:p>
    <w:p w:rsidR="00CF4924" w:rsidRDefault="00CF4924" w:rsidP="00B77E75">
      <w:pPr>
        <w:pStyle w:val="DocNormal"/>
      </w:pPr>
      <w:r>
        <w:tab/>
        <w:t>Компонент взаимодействия с внешними системами;</w:t>
      </w:r>
    </w:p>
    <w:p w:rsidR="00CF4924" w:rsidRDefault="00CF4924" w:rsidP="00B77E75">
      <w:pPr>
        <w:pStyle w:val="DocNormal"/>
      </w:pPr>
      <w:r>
        <w:tab/>
        <w:t>Компонент отчетов и аналитики</w:t>
      </w:r>
    </w:p>
    <w:p w:rsidR="00CF4924" w:rsidRDefault="00CF4924" w:rsidP="00B77E75">
      <w:pPr>
        <w:pStyle w:val="DocNormal"/>
      </w:pPr>
      <w:r>
        <w:t>Подсистема хранения данных;</w:t>
      </w:r>
    </w:p>
    <w:p w:rsidR="00CF4924" w:rsidRDefault="00CF4924" w:rsidP="00B77E75">
      <w:pPr>
        <w:pStyle w:val="DocNormal"/>
      </w:pPr>
      <w:r>
        <w:t>Подсистема передачи данных (транспортная подсистема);</w:t>
      </w:r>
    </w:p>
    <w:p w:rsidR="00CF4924" w:rsidRDefault="00CF4924" w:rsidP="00B77E75">
      <w:pPr>
        <w:pStyle w:val="DocNormal"/>
      </w:pPr>
      <w:r>
        <w:t>Подсистема мониторинга.</w:t>
      </w:r>
    </w:p>
    <w:p w:rsidR="00CF4924" w:rsidRDefault="00CF4924" w:rsidP="00CF4924"/>
    <w:p w:rsidR="00CF4924" w:rsidRDefault="00CF4924" w:rsidP="00CF4924">
      <w:pPr>
        <w:pStyle w:val="42"/>
      </w:pPr>
      <w:r>
        <w:t>Подсистема сбора данных с внешних серверов (ИТСО)</w:t>
      </w:r>
    </w:p>
    <w:p w:rsidR="00CF4924" w:rsidRPr="0090365B" w:rsidRDefault="00CF4924" w:rsidP="00D72AE2">
      <w:pPr>
        <w:pStyle w:val="DocNormal"/>
      </w:pPr>
      <w:r w:rsidRPr="0090365B">
        <w:t>Данная подсистема позволя</w:t>
      </w:r>
      <w:r w:rsidR="00D72AE2" w:rsidRPr="0090365B">
        <w:t>е</w:t>
      </w:r>
      <w:r w:rsidRPr="0090365B">
        <w:t>т: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интегрировать и сопрягать системы сигнализации и обеспечения безопасности;</w:t>
      </w:r>
    </w:p>
    <w:p w:rsidR="00CF4924" w:rsidRPr="0090365B" w:rsidRDefault="00CF4924" w:rsidP="0090365B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 xml:space="preserve">добавлять сервера </w:t>
      </w:r>
      <w:r w:rsidR="0090365B" w:rsidRPr="0090365B">
        <w:rPr>
          <w:bdr w:val="none" w:sz="0" w:space="0" w:color="auto" w:frame="1"/>
        </w:rPr>
        <w:t>инженерно-технически</w:t>
      </w:r>
      <w:r w:rsidR="0090365B">
        <w:rPr>
          <w:bdr w:val="none" w:sz="0" w:space="0" w:color="auto" w:frame="1"/>
        </w:rPr>
        <w:t>х</w:t>
      </w:r>
      <w:r w:rsidR="0090365B" w:rsidRPr="0090365B">
        <w:rPr>
          <w:bdr w:val="none" w:sz="0" w:space="0" w:color="auto" w:frame="1"/>
        </w:rPr>
        <w:t xml:space="preserve"> средств охраны </w:t>
      </w:r>
      <w:r w:rsidR="0090365B">
        <w:rPr>
          <w:bdr w:val="none" w:sz="0" w:space="0" w:color="auto" w:frame="1"/>
        </w:rPr>
        <w:t xml:space="preserve">(далее) </w:t>
      </w:r>
      <w:r w:rsidRPr="0090365B">
        <w:rPr>
          <w:bdr w:val="none" w:sz="0" w:space="0" w:color="auto" w:frame="1"/>
        </w:rPr>
        <w:t>ИТСО</w:t>
      </w:r>
      <w:r w:rsidR="0090365B">
        <w:rPr>
          <w:bdr w:val="none" w:sz="0" w:space="0" w:color="auto" w:frame="1"/>
        </w:rPr>
        <w:t xml:space="preserve"> объекта</w:t>
      </w:r>
      <w:r w:rsidRPr="0090365B">
        <w:rPr>
          <w:bdr w:val="none" w:sz="0" w:space="0" w:color="auto" w:frame="1"/>
        </w:rPr>
        <w:t>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получать события с устройств;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категорировать полученные события по типам, категориям и классам устройств;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осуществлять мониторинг серверов ИТСО с подключенными к ним устройствами;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</w:pPr>
      <w:r w:rsidRPr="0090365B">
        <w:rPr>
          <w:bdr w:val="none" w:sz="0" w:space="0" w:color="auto" w:frame="1"/>
        </w:rPr>
        <w:t>осуществлять просмотр статусов устройств, просмотр камер и управление</w:t>
      </w:r>
      <w:r w:rsidRPr="0090365B">
        <w:t xml:space="preserve"> исполнительными устройствами.</w:t>
      </w:r>
    </w:p>
    <w:p w:rsidR="00CF4924" w:rsidRDefault="00CF4924" w:rsidP="00CF4924">
      <w:pPr>
        <w:pStyle w:val="a3"/>
        <w:spacing w:line="240" w:lineRule="auto"/>
        <w:ind w:left="1429"/>
      </w:pPr>
    </w:p>
    <w:p w:rsidR="00CF4924" w:rsidRDefault="00CF4924" w:rsidP="00CF4924">
      <w:pPr>
        <w:pStyle w:val="42"/>
      </w:pPr>
      <w:r w:rsidRPr="00135D7B">
        <w:t>Подсистема визуального интерфейса</w:t>
      </w:r>
    </w:p>
    <w:p w:rsidR="00CF4924" w:rsidRDefault="00CF4924" w:rsidP="00D72AE2">
      <w:pPr>
        <w:pStyle w:val="DocNormal"/>
      </w:pPr>
      <w:r>
        <w:t>Данная подсистема обеспечива</w:t>
      </w:r>
      <w:r w:rsidR="00D72AE2">
        <w:t>е</w:t>
      </w:r>
      <w:r>
        <w:t xml:space="preserve">т выполнение следующих функций: 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предоставление пользователю единого рабочего места в соответствии с его ролью доступа;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определение категории пользователей, назначение им роли и управление их доступом к Системе;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создание объектов;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осуществление привязки объектов к карте;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 xml:space="preserve">создание схемы объектов; 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заполнение информации об объекте (на основании которой можно сформировать паспорт объекта);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lastRenderedPageBreak/>
        <w:t>заполнение информации об ИТСО</w:t>
      </w:r>
      <w:r w:rsidR="0090365B">
        <w:rPr>
          <w:bdr w:val="none" w:sz="0" w:space="0" w:color="auto" w:frame="1"/>
        </w:rPr>
        <w:t xml:space="preserve"> объекта</w:t>
      </w:r>
      <w:r w:rsidRPr="0090365B">
        <w:rPr>
          <w:bdr w:val="none" w:sz="0" w:space="0" w:color="auto" w:frame="1"/>
        </w:rPr>
        <w:t>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создание привязки устройств к схеме объекта;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заполнение и ведение различных справочников Системы;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осуществление мониторинга состояния как самой Системы (ее узлов), так и серверов ИТСО с подключенными к ним устройствами;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идентификацию объекта аварийного события;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регистрацию аварийного события;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выведение экрана тревожного сообщения (с информацией о произошедшем событии, наименовании объекта, информации об объекте с возможностью просмотра паспорта безопасности, камер с объекта, наименовании устройства ИТСО, сгенерировавшего события, инструкцией к действию и блок принятия решений);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представление необходимого контента при возникновении аварийного события на объекте.</w:t>
      </w:r>
    </w:p>
    <w:p w:rsidR="00CF4924" w:rsidRPr="004F15EE" w:rsidRDefault="00CF4924" w:rsidP="00CF4924"/>
    <w:p w:rsidR="00CF4924" w:rsidRDefault="00CF4924" w:rsidP="00CF4924">
      <w:pPr>
        <w:pStyle w:val="6"/>
      </w:pPr>
      <w:r w:rsidRPr="00135D7B">
        <w:t>Компонент адм</w:t>
      </w:r>
      <w:r>
        <w:t>инистрирования и контроля доступа</w:t>
      </w:r>
    </w:p>
    <w:p w:rsidR="00CF4924" w:rsidRDefault="00CF4924" w:rsidP="00D72AE2">
      <w:pPr>
        <w:pStyle w:val="DocNormal"/>
      </w:pPr>
      <w:r>
        <w:t>Данн</w:t>
      </w:r>
      <w:r w:rsidR="007B61AA">
        <w:t>ый</w:t>
      </w:r>
      <w:r>
        <w:t xml:space="preserve"> </w:t>
      </w:r>
      <w:r w:rsidR="007B61AA">
        <w:t xml:space="preserve">компонент </w:t>
      </w:r>
      <w:r>
        <w:t>предназначен для управления системными параметрами, контроля целостности Системы и хранящейся в ней информации. Компонент администрирования обеспечива</w:t>
      </w:r>
      <w:r w:rsidR="007B61AA">
        <w:t>е</w:t>
      </w:r>
      <w:r>
        <w:t>т выполнение функций управления системными параметрами.</w:t>
      </w:r>
    </w:p>
    <w:p w:rsidR="00CF4924" w:rsidRDefault="00CF4924" w:rsidP="00D72AE2">
      <w:pPr>
        <w:pStyle w:val="DocNormal"/>
      </w:pPr>
      <w:r>
        <w:t xml:space="preserve">Компонент контроля доступа предназначен для обеспечения защиты от несанкционированного доступа к функциям и данным Системы, разграничения доступа пользователей, аутентификации и идентификации пользователей, аудита их действий в системе. </w:t>
      </w:r>
    </w:p>
    <w:p w:rsidR="00CF4924" w:rsidRDefault="00CF4924" w:rsidP="00D72AE2">
      <w:pPr>
        <w:pStyle w:val="DocNormal"/>
      </w:pPr>
      <w:r>
        <w:t>В Системе реализована ролевая пользовательская модель. Каждому пользователю назначается роль. Для роли настраивается доступ к модулям (которые представляют собой определенный класс объектов, конкретный объект или событие).</w:t>
      </w:r>
    </w:p>
    <w:p w:rsidR="00CF4924" w:rsidRDefault="00CF4924" w:rsidP="00D72AE2">
      <w:pPr>
        <w:pStyle w:val="DocNormal"/>
      </w:pPr>
      <w:r>
        <w:t>Управление уровнем доступа пользователя, членства пользователя в группах и ролях, перечень групп и ролей, информация об уровне доступа пользователей и групп пользователей хранятся в локальной базе.</w:t>
      </w:r>
    </w:p>
    <w:p w:rsidR="00CF4924" w:rsidRDefault="00CF4924" w:rsidP="00D72AE2">
      <w:pPr>
        <w:pStyle w:val="DocNormal"/>
      </w:pPr>
      <w:r>
        <w:t>Компонент администрирования и контроля доступа обеспечи</w:t>
      </w:r>
      <w:r w:rsidR="007B61AA">
        <w:t>ва</w:t>
      </w:r>
      <w:r w:rsidR="006049C0">
        <w:t>е</w:t>
      </w:r>
      <w:r>
        <w:t>т выполнение следующих функций: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lastRenderedPageBreak/>
        <w:t>предоставление доступа к данными и рабочим местам Системы в соответствии с ролевой моделью и уровнем организации пользователя в административной иерархии;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настройка ролей и прав, в них входящих;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управление учетными данными пользователей;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аутентификация и авторизация пользователей;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блокировка учетных записей пользователей;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управления и сброс пользовательских паролей;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ведение журнала действий и системных событий;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просмотр и управление службами системы.</w:t>
      </w:r>
    </w:p>
    <w:p w:rsidR="00CF4924" w:rsidRDefault="00CF4924" w:rsidP="00CF4924">
      <w:pPr>
        <w:pStyle w:val="a3"/>
        <w:spacing w:line="240" w:lineRule="auto"/>
        <w:ind w:left="1429"/>
      </w:pPr>
    </w:p>
    <w:p w:rsidR="00CF4924" w:rsidRDefault="00CF4924" w:rsidP="00CF4924">
      <w:pPr>
        <w:pStyle w:val="6"/>
      </w:pPr>
      <w:r>
        <w:t>Компонент журналирования</w:t>
      </w:r>
    </w:p>
    <w:p w:rsidR="00CF4924" w:rsidRDefault="00CF4924" w:rsidP="00D72AE2">
      <w:pPr>
        <w:pStyle w:val="DocNormal"/>
      </w:pPr>
      <w:r>
        <w:t xml:space="preserve">Компонент </w:t>
      </w:r>
      <w:proofErr w:type="spellStart"/>
      <w:r>
        <w:t>журналирования</w:t>
      </w:r>
      <w:proofErr w:type="spellEnd"/>
      <w:r>
        <w:t xml:space="preserve"> предназначен для ведения журналов событий управляемых объектов, а также журналов аудита действий пользователей в результате наступления чрезвычайных ситуаций или при наступлении любых событий, связанных с работоспособностью ИТСО на объекте. </w:t>
      </w:r>
      <w:r w:rsidR="007B61AA">
        <w:t>К</w:t>
      </w:r>
      <w:r>
        <w:t xml:space="preserve">омпонент </w:t>
      </w:r>
      <w:proofErr w:type="spellStart"/>
      <w:r>
        <w:t>журналирования</w:t>
      </w:r>
      <w:proofErr w:type="spellEnd"/>
      <w:r w:rsidR="007B61AA">
        <w:t xml:space="preserve"> отвечает за</w:t>
      </w:r>
      <w:r>
        <w:t>: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ведение учета истории изменений нормативно-справочной информации;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ведение истории изменения объектов Системы;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ведение журнала действий;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ведение журнала системных событий;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ведение транспортного журнала;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ведение прочих системных журналов.</w:t>
      </w:r>
    </w:p>
    <w:p w:rsidR="00CF4924" w:rsidRPr="0090365B" w:rsidRDefault="00CF4924" w:rsidP="00D72AE2">
      <w:pPr>
        <w:pStyle w:val="a7"/>
        <w:shd w:val="clear" w:color="auto" w:fill="FFFFFF"/>
        <w:spacing w:before="0" w:beforeAutospacing="0" w:after="0" w:afterAutospacing="0" w:line="360" w:lineRule="auto"/>
        <w:ind w:left="1429"/>
        <w:jc w:val="both"/>
        <w:textAlignment w:val="baseline"/>
        <w:rPr>
          <w:bdr w:val="none" w:sz="0" w:space="0" w:color="auto" w:frame="1"/>
        </w:rPr>
      </w:pPr>
    </w:p>
    <w:p w:rsidR="00CF4924" w:rsidRPr="00896A91" w:rsidRDefault="00CF4924" w:rsidP="00CF4924">
      <w:pPr>
        <w:pStyle w:val="6"/>
      </w:pPr>
      <w:r w:rsidRPr="00896A91">
        <w:t>Компонент формирования базы знаний нормативных документов и работы с документами</w:t>
      </w:r>
    </w:p>
    <w:p w:rsidR="00CF4924" w:rsidRDefault="00CF4924" w:rsidP="00D72AE2">
      <w:pPr>
        <w:pStyle w:val="DocNormal"/>
      </w:pPr>
      <w:r w:rsidRPr="00160AF8">
        <w:t xml:space="preserve">Представляет собой средство хранения и управления подзаконными актами к </w:t>
      </w:r>
      <w:r w:rsidR="0090365B">
        <w:t xml:space="preserve">Федеральному закону от 27.07.2011 № </w:t>
      </w:r>
      <w:r w:rsidRPr="00160AF8">
        <w:t>256-ФЗ, а также отраслевыми</w:t>
      </w:r>
      <w:r>
        <w:t xml:space="preserve"> нормативно-правовыми актами и организационно-рабочей документацией</w:t>
      </w:r>
      <w:r w:rsidRPr="00160AF8">
        <w:t xml:space="preserve"> предприятия</w:t>
      </w:r>
      <w:r>
        <w:t xml:space="preserve"> (любыми файловыми данными), которое позволя</w:t>
      </w:r>
      <w:r w:rsidR="00093692">
        <w:t>ет</w:t>
      </w:r>
      <w:r>
        <w:t xml:space="preserve"> помещать документы в базу, редактировать их и обеспечивать полнотекстовый поиск необхо</w:t>
      </w:r>
      <w:r w:rsidR="00093692">
        <w:t>д</w:t>
      </w:r>
      <w:r>
        <w:t xml:space="preserve">имой информации. </w:t>
      </w:r>
      <w:r w:rsidRPr="00160AF8">
        <w:t xml:space="preserve"> </w:t>
      </w:r>
    </w:p>
    <w:p w:rsidR="00CF4924" w:rsidRDefault="00CF4924" w:rsidP="00D72AE2">
      <w:pPr>
        <w:pStyle w:val="DocNormal"/>
      </w:pPr>
      <w:r>
        <w:t xml:space="preserve">Также </w:t>
      </w:r>
      <w:r w:rsidR="00093692">
        <w:t xml:space="preserve">существует </w:t>
      </w:r>
      <w:r>
        <w:t>возможность использовать данную</w:t>
      </w:r>
      <w:r w:rsidRPr="00160AF8">
        <w:t xml:space="preserve"> нормативн</w:t>
      </w:r>
      <w:r>
        <w:t>ую</w:t>
      </w:r>
      <w:r w:rsidRPr="00160AF8">
        <w:t xml:space="preserve"> баз</w:t>
      </w:r>
      <w:r>
        <w:t>у</w:t>
      </w:r>
      <w:r w:rsidRPr="00160AF8">
        <w:t xml:space="preserve"> </w:t>
      </w:r>
      <w:r>
        <w:t xml:space="preserve">как </w:t>
      </w:r>
      <w:r w:rsidRPr="00160AF8">
        <w:t xml:space="preserve">инструмент быстрой контекстной помощи пользователю при эксплуатации Системы, со ссылками на соответствующие пункты. </w:t>
      </w:r>
    </w:p>
    <w:p w:rsidR="00CF4924" w:rsidRPr="005C3FE7" w:rsidRDefault="00CF4924" w:rsidP="00CF4924"/>
    <w:p w:rsidR="00CF4924" w:rsidRDefault="00CF4924" w:rsidP="00CF4924">
      <w:pPr>
        <w:pStyle w:val="6"/>
      </w:pPr>
      <w:r w:rsidRPr="00135D7B">
        <w:lastRenderedPageBreak/>
        <w:t>Компонент взаи</w:t>
      </w:r>
      <w:r>
        <w:t>модействия с внешними системами</w:t>
      </w:r>
    </w:p>
    <w:p w:rsidR="00CF4924" w:rsidRDefault="00CF4924" w:rsidP="00D72AE2">
      <w:pPr>
        <w:pStyle w:val="DocNormal"/>
      </w:pPr>
      <w:r w:rsidRPr="009802E9">
        <w:t>Сбор и сортировка событий от устройств ИТСО осуществля</w:t>
      </w:r>
      <w:r w:rsidR="00BE2B2F">
        <w:t>е</w:t>
      </w:r>
      <w:r w:rsidRPr="009802E9">
        <w:t>т</w:t>
      </w:r>
      <w:r w:rsidR="00BE2B2F">
        <w:t>ся</w:t>
      </w:r>
      <w:r w:rsidRPr="009802E9">
        <w:t xml:space="preserve"> на нижнем уровне </w:t>
      </w:r>
      <w:r>
        <w:t>С</w:t>
      </w:r>
      <w:r w:rsidRPr="009802E9">
        <w:t>истемы в зависимости от списка устройств, которые подключены к нему. Отсортированное событие, помеченное как тревожное</w:t>
      </w:r>
      <w:r>
        <w:t>,</w:t>
      </w:r>
      <w:r w:rsidRPr="009802E9">
        <w:t xml:space="preserve"> </w:t>
      </w:r>
      <w:r>
        <w:t>зан</w:t>
      </w:r>
      <w:r w:rsidR="00BE2B2F">
        <w:t>осится</w:t>
      </w:r>
      <w:r>
        <w:t xml:space="preserve"> в базу данных</w:t>
      </w:r>
      <w:r w:rsidRPr="009802E9">
        <w:t xml:space="preserve">. </w:t>
      </w:r>
      <w:r>
        <w:t>В зависимости от категории события осуществля</w:t>
      </w:r>
      <w:r w:rsidR="00BE2B2F">
        <w:t>е</w:t>
      </w:r>
      <w:r>
        <w:t xml:space="preserve">тся его обработка (выдача информации операторам) и передача на вышестоящий уровень. </w:t>
      </w:r>
      <w:r w:rsidRPr="009802E9">
        <w:t xml:space="preserve">К переданному событию </w:t>
      </w:r>
      <w:r>
        <w:t>добавл</w:t>
      </w:r>
      <w:r w:rsidR="00BE2B2F">
        <w:t>яется</w:t>
      </w:r>
      <w:r>
        <w:t xml:space="preserve"> </w:t>
      </w:r>
      <w:r w:rsidRPr="009802E9">
        <w:t>информация о решении, принятом на нижнем уровне.</w:t>
      </w:r>
      <w:r>
        <w:t xml:space="preserve"> Данн</w:t>
      </w:r>
      <w:r w:rsidR="00BE2B2F">
        <w:t>ая</w:t>
      </w:r>
      <w:r>
        <w:t xml:space="preserve"> информаци</w:t>
      </w:r>
      <w:r w:rsidR="00BE2B2F">
        <w:t>я</w:t>
      </w:r>
      <w:r>
        <w:t xml:space="preserve"> в рамках взаимодействия с внешними системами (помимо вывода на экран) отправ</w:t>
      </w:r>
      <w:r w:rsidR="00BE2B2F">
        <w:t>ляется</w:t>
      </w:r>
      <w:r>
        <w:t xml:space="preserve"> на </w:t>
      </w:r>
      <w:r w:rsidRPr="00D72AE2">
        <w:t>e</w:t>
      </w:r>
      <w:r w:rsidRPr="00A940DC">
        <w:t>-</w:t>
      </w:r>
      <w:proofErr w:type="spellStart"/>
      <w:r w:rsidRPr="00D72AE2">
        <w:t>mail</w:t>
      </w:r>
      <w:proofErr w:type="spellEnd"/>
      <w:r>
        <w:t xml:space="preserve"> или в </w:t>
      </w:r>
      <w:proofErr w:type="spellStart"/>
      <w:r w:rsidRPr="00D72AE2">
        <w:t>Telegram</w:t>
      </w:r>
      <w:proofErr w:type="spellEnd"/>
      <w:r>
        <w:t>.</w:t>
      </w:r>
    </w:p>
    <w:p w:rsidR="00CF4924" w:rsidRDefault="00CF4924" w:rsidP="00D72AE2">
      <w:pPr>
        <w:pStyle w:val="DocNormal"/>
      </w:pPr>
      <w:r>
        <w:t>Данный компонент кроме отправки сообщений обеспечива</w:t>
      </w:r>
      <w:r w:rsidR="00BE2B2F">
        <w:t>е</w:t>
      </w:r>
      <w:r>
        <w:t>т выполнение следующих функций: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настройку параметров для генерации уведомления о наступлении сроков или возникновения условий;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генерацию уведомления о наступлении сроков или возникновения условий;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предоставление возможности управления статусом прочтения уведомления.</w:t>
      </w:r>
    </w:p>
    <w:p w:rsidR="00CF4924" w:rsidRPr="0090365B" w:rsidRDefault="00CF4924" w:rsidP="00CF4924"/>
    <w:p w:rsidR="00CF4924" w:rsidRDefault="00CF4924" w:rsidP="00CF4924">
      <w:pPr>
        <w:pStyle w:val="6"/>
      </w:pPr>
      <w:r>
        <w:t>Компонент отчетов и аналитики</w:t>
      </w:r>
    </w:p>
    <w:p w:rsidR="00CF4924" w:rsidRDefault="00CF4924" w:rsidP="00D72AE2">
      <w:pPr>
        <w:pStyle w:val="DocNormal"/>
      </w:pPr>
      <w:r>
        <w:t>Компонент отчетов и аналитики предназначен для формирования и получения пользователем регламентной и аналитической отчетности. Данный компонент обеспечива</w:t>
      </w:r>
      <w:r w:rsidR="00BE2B2F">
        <w:t>е</w:t>
      </w:r>
      <w:r>
        <w:t>т выполнение следующих функций: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предоставление данных в установленной отчетной форме;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формирование отчетных форм по значениям, заданным пользователем и/или автоматически;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доставку отчетных форм в форматах .</w:t>
      </w:r>
      <w:proofErr w:type="spellStart"/>
      <w:r w:rsidRPr="0090365B">
        <w:rPr>
          <w:bdr w:val="none" w:sz="0" w:space="0" w:color="auto" w:frame="1"/>
        </w:rPr>
        <w:t>xls</w:t>
      </w:r>
      <w:proofErr w:type="spellEnd"/>
      <w:r w:rsidRPr="0090365B">
        <w:rPr>
          <w:bdr w:val="none" w:sz="0" w:space="0" w:color="auto" w:frame="1"/>
        </w:rPr>
        <w:t xml:space="preserve"> и .</w:t>
      </w:r>
      <w:proofErr w:type="spellStart"/>
      <w:r w:rsidRPr="0090365B">
        <w:rPr>
          <w:bdr w:val="none" w:sz="0" w:space="0" w:color="auto" w:frame="1"/>
        </w:rPr>
        <w:t>pdf</w:t>
      </w:r>
      <w:proofErr w:type="spellEnd"/>
      <w:r w:rsidRPr="0090365B">
        <w:rPr>
          <w:bdr w:val="none" w:sz="0" w:space="0" w:color="auto" w:frame="1"/>
        </w:rPr>
        <w:t>.</w:t>
      </w:r>
    </w:p>
    <w:p w:rsidR="00CF4924" w:rsidRPr="0090365B" w:rsidRDefault="00CF4924" w:rsidP="00CF4924">
      <w:pPr>
        <w:pStyle w:val="a3"/>
        <w:spacing w:line="240" w:lineRule="auto"/>
        <w:ind w:left="1429"/>
      </w:pPr>
    </w:p>
    <w:p w:rsidR="00CF4924" w:rsidRDefault="00CF4924" w:rsidP="00D72AE2">
      <w:pPr>
        <w:pStyle w:val="DocNormal"/>
      </w:pPr>
      <w:r>
        <w:t>Для обеспечения выполнения перечисленных выше функций и задач реализованы: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модуль пользователя по заказу отчетов;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логический инструмент наполнения отчетов данными;</w:t>
      </w:r>
    </w:p>
    <w:p w:rsidR="00CF4924" w:rsidRPr="0090365B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90365B">
        <w:rPr>
          <w:bdr w:val="none" w:sz="0" w:space="0" w:color="auto" w:frame="1"/>
        </w:rPr>
        <w:t>механизм выгрузки отчета в пользовательский файл.</w:t>
      </w:r>
    </w:p>
    <w:p w:rsidR="00CF4924" w:rsidRPr="0090365B" w:rsidRDefault="00CF4924" w:rsidP="00CF4924"/>
    <w:p w:rsidR="00BE2B2F" w:rsidRPr="0090365B" w:rsidRDefault="00BE2B2F" w:rsidP="00CF4924"/>
    <w:p w:rsidR="00BE2B2F" w:rsidRPr="0090365B" w:rsidRDefault="00BE2B2F" w:rsidP="00CF4924"/>
    <w:p w:rsidR="00CF4924" w:rsidRPr="0090365B" w:rsidRDefault="00CF4924" w:rsidP="00CF4924"/>
    <w:p w:rsidR="00CF4924" w:rsidRDefault="00CF4924" w:rsidP="00CF4924">
      <w:pPr>
        <w:pStyle w:val="42"/>
      </w:pPr>
      <w:r>
        <w:lastRenderedPageBreak/>
        <w:t>Подсистема хранения данных</w:t>
      </w:r>
    </w:p>
    <w:p w:rsidR="00CF4924" w:rsidRDefault="00CF4924" w:rsidP="00D72AE2">
      <w:pPr>
        <w:pStyle w:val="DocNormal"/>
      </w:pPr>
      <w:r w:rsidRPr="00CB2329">
        <w:t xml:space="preserve">Подсистема </w:t>
      </w:r>
      <w:r>
        <w:t xml:space="preserve">хранения </w:t>
      </w:r>
      <w:r w:rsidRPr="00CB2329">
        <w:t>данных</w:t>
      </w:r>
      <w:r>
        <w:t xml:space="preserve"> </w:t>
      </w:r>
      <w:r w:rsidRPr="00CB2329">
        <w:t>функционир</w:t>
      </w:r>
      <w:r w:rsidR="00BE2B2F">
        <w:t>уе</w:t>
      </w:r>
      <w:r w:rsidRPr="00CB2329">
        <w:t xml:space="preserve">т под управлением </w:t>
      </w:r>
      <w:r w:rsidRPr="00C947A5">
        <w:t>программно</w:t>
      </w:r>
      <w:r>
        <w:t>го</w:t>
      </w:r>
      <w:r w:rsidRPr="00C947A5">
        <w:t xml:space="preserve"> обеспечени</w:t>
      </w:r>
      <w:r>
        <w:t>я</w:t>
      </w:r>
      <w:r w:rsidRPr="00C947A5">
        <w:t>, свободно</w:t>
      </w:r>
      <w:r>
        <w:t>го</w:t>
      </w:r>
      <w:r w:rsidRPr="00C947A5">
        <w:t xml:space="preserve"> от прав третьих лиц</w:t>
      </w:r>
      <w:r>
        <w:t>,</w:t>
      </w:r>
      <w:r w:rsidRPr="00C947A5">
        <w:t xml:space="preserve"> или из списка ПО</w:t>
      </w:r>
      <w:r w:rsidR="0090365B">
        <w:t>,</w:t>
      </w:r>
      <w:r w:rsidRPr="00C947A5">
        <w:t xml:space="preserve"> происходящего из Российской федерации и внесенного в соо</w:t>
      </w:r>
      <w:r w:rsidR="0090365B">
        <w:t>тветствующий перечень согласно П</w:t>
      </w:r>
      <w:r w:rsidRPr="00C947A5">
        <w:t>остановлению Правительства РФ №</w:t>
      </w:r>
      <w:r>
        <w:t xml:space="preserve"> </w:t>
      </w:r>
      <w:r w:rsidRPr="00C947A5">
        <w:t>1236 от 16 ноябр</w:t>
      </w:r>
      <w:r w:rsidR="0090365B">
        <w:t>я 2015 года</w:t>
      </w:r>
      <w:r w:rsidR="001B0BE9" w:rsidRPr="001B0BE9">
        <w:t xml:space="preserve">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</w:t>
      </w:r>
      <w:r w:rsidR="001B0BE9">
        <w:t xml:space="preserve"> </w:t>
      </w:r>
      <w:r w:rsidR="0090365B">
        <w:t>, с учетом П</w:t>
      </w:r>
      <w:r w:rsidRPr="00553A31">
        <w:t>остановлени</w:t>
      </w:r>
      <w:r>
        <w:t>я</w:t>
      </w:r>
      <w:r w:rsidRPr="00553A31">
        <w:t xml:space="preserve"> </w:t>
      </w:r>
      <w:r>
        <w:t xml:space="preserve">Правительства РФ № </w:t>
      </w:r>
      <w:r w:rsidRPr="00553A31">
        <w:t>325</w:t>
      </w:r>
      <w:r>
        <w:t xml:space="preserve"> от 23 марта 2017 года «Об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данных», а также приказов Минкомсвязи № 184 от 08.05.2019 и № 486 от 20.09.2018.</w:t>
      </w:r>
    </w:p>
    <w:p w:rsidR="00CF4924" w:rsidRPr="00831EEE" w:rsidRDefault="00CF4924" w:rsidP="00D72AE2">
      <w:pPr>
        <w:pStyle w:val="DocNormal"/>
      </w:pPr>
      <w:r>
        <w:t xml:space="preserve">В качестве </w:t>
      </w:r>
      <w:r w:rsidRPr="002C1AB8">
        <w:t xml:space="preserve">основного хранилища данных, а также </w:t>
      </w:r>
      <w:r>
        <w:t>с</w:t>
      </w:r>
      <w:r w:rsidRPr="002C1AB8">
        <w:t xml:space="preserve">истемы, поддерживающей операции над данными, защиту и целостность информации </w:t>
      </w:r>
      <w:r>
        <w:t>разрабатываемой Системы</w:t>
      </w:r>
      <w:r w:rsidRPr="002C1AB8">
        <w:t xml:space="preserve"> </w:t>
      </w:r>
      <w:r>
        <w:t xml:space="preserve">выбрана </w:t>
      </w:r>
      <w:r w:rsidRPr="00831EEE">
        <w:t xml:space="preserve">промышленная СУБД с верифицированным открытым исходным кодом </w:t>
      </w:r>
      <w:proofErr w:type="spellStart"/>
      <w:r w:rsidRPr="00831EEE">
        <w:t>PostgreSQL</w:t>
      </w:r>
      <w:proofErr w:type="spellEnd"/>
      <w:r>
        <w:t>.</w:t>
      </w:r>
    </w:p>
    <w:p w:rsidR="00CF4924" w:rsidRDefault="00BE2B2F" w:rsidP="00D72AE2">
      <w:pPr>
        <w:pStyle w:val="DocNormal"/>
      </w:pPr>
      <w:r w:rsidRPr="00D72AE2">
        <w:t>С</w:t>
      </w:r>
      <w:r>
        <w:t>труктура</w:t>
      </w:r>
      <w:r w:rsidR="00CF4924">
        <w:t xml:space="preserve"> базы данных позволя</w:t>
      </w:r>
      <w:r>
        <w:t>е</w:t>
      </w:r>
      <w:r w:rsidR="00CF4924">
        <w:t>т хранить информацию по</w:t>
      </w:r>
      <w:r w:rsidR="00CF4924" w:rsidRPr="00EE3FE6">
        <w:t xml:space="preserve"> </w:t>
      </w:r>
      <w:r w:rsidR="00CF4924">
        <w:t>защищаемым объектам и произошедшим событиям с объектами, а также по инженерно-техническим средствам охраны на объекте, осуществлять привязку объектов к карте, категорировать полученные события по типам, категориям и классам устройств.</w:t>
      </w:r>
    </w:p>
    <w:p w:rsidR="00CF4924" w:rsidRDefault="00CF4924" w:rsidP="00CF4924"/>
    <w:p w:rsidR="00CF4924" w:rsidRDefault="00CF4924" w:rsidP="00CF4924">
      <w:pPr>
        <w:pStyle w:val="42"/>
      </w:pPr>
      <w:r>
        <w:t>Подсистема передачи данных (транспортная подсистема)</w:t>
      </w:r>
    </w:p>
    <w:p w:rsidR="00CF4924" w:rsidRPr="00762A6A" w:rsidRDefault="00CF4924" w:rsidP="00D72AE2">
      <w:pPr>
        <w:pStyle w:val="DocNormal"/>
      </w:pPr>
      <w:r>
        <w:t>Подсистема передачи данных (Транспорт) служит для обмена данными «узел-узел»</w:t>
      </w:r>
      <w:r w:rsidRPr="00762A6A">
        <w:t xml:space="preserve"> </w:t>
      </w:r>
      <w:r>
        <w:t xml:space="preserve">внутри Системы. Транспорт работает поверх протокола </w:t>
      </w:r>
      <w:r w:rsidRPr="00D72AE2">
        <w:t>TCP</w:t>
      </w:r>
      <w:r w:rsidRPr="00762A6A">
        <w:t>/</w:t>
      </w:r>
      <w:r w:rsidRPr="00D72AE2">
        <w:t>IP</w:t>
      </w:r>
      <w:r>
        <w:t xml:space="preserve">. Для криптозащиты канала передачи данных используется протокол </w:t>
      </w:r>
      <w:r w:rsidRPr="00D72AE2">
        <w:t>SSL</w:t>
      </w:r>
      <w:r w:rsidRPr="00762A6A">
        <w:t>\</w:t>
      </w:r>
      <w:r w:rsidRPr="00D72AE2">
        <w:t>TLS</w:t>
      </w:r>
      <w:r>
        <w:t xml:space="preserve">, который обладает высокой надежностью. </w:t>
      </w:r>
    </w:p>
    <w:p w:rsidR="00CF4924" w:rsidRDefault="00CF4924" w:rsidP="00D72AE2">
      <w:pPr>
        <w:pStyle w:val="DocNormal"/>
      </w:pPr>
      <w:r>
        <w:t>Подсистема передачи данных необходима д</w:t>
      </w:r>
      <w:r w:rsidRPr="00722F14">
        <w:t>ля передачи данных через ИНТЕРНЕТ, в условиях плохой связи, длительного простоя коммуникационных узлов, линий и аппаратуры связи, для передачи данных приложениям, работающим в другое время</w:t>
      </w:r>
      <w:r>
        <w:t xml:space="preserve"> </w:t>
      </w:r>
      <w:r w:rsidRPr="00722F14">
        <w:t>(например, другой часовой пояс), для работы по закрытым интрасетям государственных учреждений</w:t>
      </w:r>
      <w:r>
        <w:t>.</w:t>
      </w:r>
    </w:p>
    <w:p w:rsidR="00CF4924" w:rsidRDefault="00CF4924" w:rsidP="00D72AE2">
      <w:pPr>
        <w:pStyle w:val="DocNormal"/>
      </w:pPr>
      <w:r>
        <w:t>Транспортная подсистема облада</w:t>
      </w:r>
      <w:r w:rsidR="008C6985">
        <w:t>е</w:t>
      </w:r>
      <w:r>
        <w:t>т следующими особенностями и преимуществами:</w:t>
      </w:r>
    </w:p>
    <w:p w:rsidR="00CF4924" w:rsidRPr="001B0BE9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1B0BE9">
        <w:rPr>
          <w:bdr w:val="none" w:sz="0" w:space="0" w:color="auto" w:frame="1"/>
        </w:rPr>
        <w:t>исключительная надежность;</w:t>
      </w:r>
    </w:p>
    <w:p w:rsidR="00CF4924" w:rsidRPr="001B0BE9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1B0BE9">
        <w:rPr>
          <w:bdr w:val="none" w:sz="0" w:space="0" w:color="auto" w:frame="1"/>
        </w:rPr>
        <w:lastRenderedPageBreak/>
        <w:t>нетребовательность к качеству каналов связи;</w:t>
      </w:r>
    </w:p>
    <w:p w:rsidR="00CF4924" w:rsidRPr="001B0BE9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1B0BE9">
        <w:rPr>
          <w:bdr w:val="none" w:sz="0" w:space="0" w:color="auto" w:frame="1"/>
        </w:rPr>
        <w:t>простота развертывания и конфигурирования;</w:t>
      </w:r>
    </w:p>
    <w:p w:rsidR="00CF4924" w:rsidRPr="001B0BE9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1B0BE9">
        <w:rPr>
          <w:bdr w:val="none" w:sz="0" w:space="0" w:color="auto" w:frame="1"/>
        </w:rPr>
        <w:t>быстродействие;</w:t>
      </w:r>
    </w:p>
    <w:p w:rsidR="00CF4924" w:rsidRPr="001B0BE9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1B0BE9">
        <w:rPr>
          <w:bdr w:val="none" w:sz="0" w:space="0" w:color="auto" w:frame="1"/>
        </w:rPr>
        <w:t>удобный программный интерфейс ко многим языкам (API);</w:t>
      </w:r>
    </w:p>
    <w:p w:rsidR="00CF4924" w:rsidRPr="001B0BE9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1B0BE9">
        <w:rPr>
          <w:bdr w:val="none" w:sz="0" w:space="0" w:color="auto" w:frame="1"/>
        </w:rPr>
        <w:t>легкость конфигурирования и мониторинга;</w:t>
      </w:r>
    </w:p>
    <w:p w:rsidR="00CF4924" w:rsidRPr="001B0BE9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1B0BE9">
        <w:rPr>
          <w:bdr w:val="none" w:sz="0" w:space="0" w:color="auto" w:frame="1"/>
        </w:rPr>
        <w:t>задаваемое извне поведение пакета данных;</w:t>
      </w:r>
    </w:p>
    <w:p w:rsidR="00CF4924" w:rsidRPr="001B0BE9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1B0BE9">
        <w:rPr>
          <w:bdr w:val="none" w:sz="0" w:space="0" w:color="auto" w:frame="1"/>
        </w:rPr>
        <w:t>гарантия доставки (сообщение дойдет всегда);</w:t>
      </w:r>
    </w:p>
    <w:p w:rsidR="00CF4924" w:rsidRPr="001B0BE9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1B0BE9">
        <w:rPr>
          <w:bdr w:val="none" w:sz="0" w:space="0" w:color="auto" w:frame="1"/>
        </w:rPr>
        <w:t xml:space="preserve">возможность работы через </w:t>
      </w:r>
      <w:proofErr w:type="spellStart"/>
      <w:r w:rsidRPr="001B0BE9">
        <w:rPr>
          <w:bdr w:val="none" w:sz="0" w:space="0" w:color="auto" w:frame="1"/>
        </w:rPr>
        <w:t>Proxy</w:t>
      </w:r>
      <w:proofErr w:type="spellEnd"/>
      <w:r w:rsidRPr="001B0BE9">
        <w:rPr>
          <w:bdr w:val="none" w:sz="0" w:space="0" w:color="auto" w:frame="1"/>
        </w:rPr>
        <w:t>-сервер;</w:t>
      </w:r>
    </w:p>
    <w:p w:rsidR="00CF4924" w:rsidRPr="001B0BE9" w:rsidRDefault="00CF4924" w:rsidP="00D72AE2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hanging="357"/>
        <w:jc w:val="both"/>
        <w:textAlignment w:val="baseline"/>
        <w:rPr>
          <w:bdr w:val="none" w:sz="0" w:space="0" w:color="auto" w:frame="1"/>
        </w:rPr>
      </w:pPr>
      <w:r w:rsidRPr="001B0BE9">
        <w:rPr>
          <w:bdr w:val="none" w:sz="0" w:space="0" w:color="auto" w:frame="1"/>
        </w:rPr>
        <w:t>защита передачи осуществляется по протоколу SSL\TLS.</w:t>
      </w:r>
    </w:p>
    <w:p w:rsidR="00CF4924" w:rsidRPr="001B0BE9" w:rsidRDefault="00CF4924" w:rsidP="00CF4924"/>
    <w:p w:rsidR="00CF4924" w:rsidRDefault="00CF4924" w:rsidP="00CF4924">
      <w:pPr>
        <w:pStyle w:val="42"/>
      </w:pPr>
      <w:r>
        <w:t>Подсистема мониторинга</w:t>
      </w:r>
    </w:p>
    <w:p w:rsidR="00CF4924" w:rsidRPr="00397D50" w:rsidRDefault="00CF4924" w:rsidP="00D72AE2">
      <w:pPr>
        <w:pStyle w:val="DocNormal"/>
      </w:pPr>
      <w:r>
        <w:t>Данная подсистема обеспечива</w:t>
      </w:r>
      <w:r w:rsidR="00B92FE1">
        <w:t>е</w:t>
      </w:r>
      <w:r>
        <w:t>т непрерывный мониторинг и сбор данных с внешних серверов (события, видео, скриншоты). Данные обраб</w:t>
      </w:r>
      <w:r w:rsidR="00607D5C">
        <w:t>а</w:t>
      </w:r>
      <w:r>
        <w:t>т</w:t>
      </w:r>
      <w:r w:rsidR="00607D5C">
        <w:t xml:space="preserve">ываются, </w:t>
      </w:r>
      <w:proofErr w:type="spellStart"/>
      <w:r>
        <w:t>агрегир</w:t>
      </w:r>
      <w:r w:rsidR="00607D5C">
        <w:t>уются</w:t>
      </w:r>
      <w:proofErr w:type="spellEnd"/>
      <w:r>
        <w:t xml:space="preserve"> и переда</w:t>
      </w:r>
      <w:r w:rsidR="00607D5C">
        <w:t>ются</w:t>
      </w:r>
      <w:r>
        <w:t xml:space="preserve"> в другие подсистемы для дальнейшей работы с ними. </w:t>
      </w:r>
    </w:p>
    <w:p w:rsidR="00CF4924" w:rsidRDefault="00CF4924" w:rsidP="00D72AE2">
      <w:pPr>
        <w:pStyle w:val="DocNormal"/>
      </w:pPr>
      <w:r>
        <w:t xml:space="preserve">Также подсистема </w:t>
      </w:r>
      <w:r w:rsidRPr="00FE2F9D">
        <w:t>мониторинг</w:t>
      </w:r>
      <w:r>
        <w:t>а отслежива</w:t>
      </w:r>
      <w:r w:rsidR="00607D5C">
        <w:t>е</w:t>
      </w:r>
      <w:r>
        <w:t>т</w:t>
      </w:r>
      <w:r w:rsidRPr="00FE2F9D">
        <w:t xml:space="preserve"> возникновени</w:t>
      </w:r>
      <w:r>
        <w:t>е</w:t>
      </w:r>
      <w:r w:rsidRPr="00FE2F9D">
        <w:t xml:space="preserve"> нештатных ситуаций при работе программных средств с возможностью информирования о нештатных ситуациях с предоставлением диагностической информации</w:t>
      </w:r>
      <w:r>
        <w:t>.</w:t>
      </w:r>
    </w:p>
    <w:p w:rsidR="00CF4924" w:rsidRDefault="00CF4924" w:rsidP="00CF4924">
      <w:pPr>
        <w:pStyle w:val="DocNormal"/>
      </w:pPr>
      <w:bookmarkStart w:id="1" w:name="_GoBack"/>
      <w:bookmarkEnd w:id="1"/>
    </w:p>
    <w:sectPr w:rsidR="00CF492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9F3" w:rsidRDefault="000169F3" w:rsidP="00FD18C5">
      <w:pPr>
        <w:spacing w:after="0" w:line="240" w:lineRule="auto"/>
      </w:pPr>
      <w:r>
        <w:separator/>
      </w:r>
    </w:p>
  </w:endnote>
  <w:endnote w:type="continuationSeparator" w:id="0">
    <w:p w:rsidR="000169F3" w:rsidRDefault="000169F3" w:rsidP="00FD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98919"/>
      <w:docPartObj>
        <w:docPartGallery w:val="Page Numbers (Bottom of Page)"/>
        <w:docPartUnique/>
      </w:docPartObj>
    </w:sdtPr>
    <w:sdtEndPr/>
    <w:sdtContent>
      <w:p w:rsidR="00FD18C5" w:rsidRDefault="00FD18C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E80">
          <w:rPr>
            <w:noProof/>
          </w:rPr>
          <w:t>7</w:t>
        </w:r>
        <w:r>
          <w:fldChar w:fldCharType="end"/>
        </w:r>
      </w:p>
    </w:sdtContent>
  </w:sdt>
  <w:p w:rsidR="00FD18C5" w:rsidRDefault="00FD18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9F3" w:rsidRDefault="000169F3" w:rsidP="00FD18C5">
      <w:pPr>
        <w:spacing w:after="0" w:line="240" w:lineRule="auto"/>
      </w:pPr>
      <w:r>
        <w:separator/>
      </w:r>
    </w:p>
  </w:footnote>
  <w:footnote w:type="continuationSeparator" w:id="0">
    <w:p w:rsidR="000169F3" w:rsidRDefault="000169F3" w:rsidP="00FD1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2D4"/>
    <w:multiLevelType w:val="multilevel"/>
    <w:tmpl w:val="63541AF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487" w:hanging="8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A4107C"/>
    <w:multiLevelType w:val="hybridMultilevel"/>
    <w:tmpl w:val="2ADA5DB2"/>
    <w:name w:val="Нумерованный список 1"/>
    <w:lvl w:ilvl="0" w:tplc="EE18B292">
      <w:start w:val="1"/>
      <w:numFmt w:val="decimal"/>
      <w:lvlText w:val="%1."/>
      <w:lvlJc w:val="left"/>
      <w:pPr>
        <w:ind w:left="360" w:firstLine="0"/>
      </w:pPr>
    </w:lvl>
    <w:lvl w:ilvl="1" w:tplc="43127BB0">
      <w:start w:val="1"/>
      <w:numFmt w:val="lowerLetter"/>
      <w:lvlText w:val="%2."/>
      <w:lvlJc w:val="left"/>
      <w:pPr>
        <w:ind w:left="1080" w:firstLine="0"/>
      </w:pPr>
    </w:lvl>
    <w:lvl w:ilvl="2" w:tplc="A3B26ECC">
      <w:start w:val="1"/>
      <w:numFmt w:val="lowerRoman"/>
      <w:lvlText w:val="%3."/>
      <w:lvlJc w:val="left"/>
      <w:pPr>
        <w:ind w:left="1980" w:firstLine="0"/>
      </w:pPr>
    </w:lvl>
    <w:lvl w:ilvl="3" w:tplc="213A32FC">
      <w:start w:val="1"/>
      <w:numFmt w:val="decimal"/>
      <w:lvlText w:val="%4."/>
      <w:lvlJc w:val="left"/>
      <w:pPr>
        <w:ind w:left="2520" w:firstLine="0"/>
      </w:pPr>
    </w:lvl>
    <w:lvl w:ilvl="4" w:tplc="76227C5A">
      <w:start w:val="1"/>
      <w:numFmt w:val="lowerLetter"/>
      <w:lvlText w:val="%5."/>
      <w:lvlJc w:val="left"/>
      <w:pPr>
        <w:ind w:left="3240" w:firstLine="0"/>
      </w:pPr>
    </w:lvl>
    <w:lvl w:ilvl="5" w:tplc="0C0A5E26">
      <w:start w:val="1"/>
      <w:numFmt w:val="lowerRoman"/>
      <w:lvlText w:val="%6."/>
      <w:lvlJc w:val="left"/>
      <w:pPr>
        <w:ind w:left="4140" w:firstLine="0"/>
      </w:pPr>
    </w:lvl>
    <w:lvl w:ilvl="6" w:tplc="58F29F3E">
      <w:start w:val="1"/>
      <w:numFmt w:val="decimal"/>
      <w:lvlText w:val="%7."/>
      <w:lvlJc w:val="left"/>
      <w:pPr>
        <w:ind w:left="4680" w:firstLine="0"/>
      </w:pPr>
    </w:lvl>
    <w:lvl w:ilvl="7" w:tplc="9CA4D19E">
      <w:start w:val="1"/>
      <w:numFmt w:val="lowerLetter"/>
      <w:lvlText w:val="%8."/>
      <w:lvlJc w:val="left"/>
      <w:pPr>
        <w:ind w:left="5400" w:firstLine="0"/>
      </w:pPr>
    </w:lvl>
    <w:lvl w:ilvl="8" w:tplc="215C1BAC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D0D52D5"/>
    <w:multiLevelType w:val="hybridMultilevel"/>
    <w:tmpl w:val="FECC62C2"/>
    <w:lvl w:ilvl="0" w:tplc="CEF2CC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241FDB"/>
    <w:multiLevelType w:val="hybridMultilevel"/>
    <w:tmpl w:val="75781BB2"/>
    <w:name w:val="Нумерованный список 3"/>
    <w:lvl w:ilvl="0" w:tplc="EA9E4216">
      <w:start w:val="1"/>
      <w:numFmt w:val="decimal"/>
      <w:lvlText w:val="%1."/>
      <w:lvlJc w:val="left"/>
      <w:pPr>
        <w:ind w:left="360" w:firstLine="0"/>
      </w:pPr>
    </w:lvl>
    <w:lvl w:ilvl="1" w:tplc="95F44878">
      <w:start w:val="1"/>
      <w:numFmt w:val="lowerLetter"/>
      <w:lvlText w:val="%2."/>
      <w:lvlJc w:val="left"/>
      <w:pPr>
        <w:ind w:left="1080" w:firstLine="0"/>
      </w:pPr>
    </w:lvl>
    <w:lvl w:ilvl="2" w:tplc="9E28CC7A">
      <w:start w:val="1"/>
      <w:numFmt w:val="lowerRoman"/>
      <w:lvlText w:val="%3."/>
      <w:lvlJc w:val="left"/>
      <w:pPr>
        <w:ind w:left="1980" w:firstLine="0"/>
      </w:pPr>
    </w:lvl>
    <w:lvl w:ilvl="3" w:tplc="DB363742">
      <w:start w:val="1"/>
      <w:numFmt w:val="decimal"/>
      <w:lvlText w:val="%4."/>
      <w:lvlJc w:val="left"/>
      <w:pPr>
        <w:ind w:left="2520" w:firstLine="0"/>
      </w:pPr>
    </w:lvl>
    <w:lvl w:ilvl="4" w:tplc="59E2BFF4">
      <w:start w:val="1"/>
      <w:numFmt w:val="lowerLetter"/>
      <w:lvlText w:val="%5."/>
      <w:lvlJc w:val="left"/>
      <w:pPr>
        <w:ind w:left="3240" w:firstLine="0"/>
      </w:pPr>
    </w:lvl>
    <w:lvl w:ilvl="5" w:tplc="8F0C42B4">
      <w:start w:val="1"/>
      <w:numFmt w:val="lowerRoman"/>
      <w:lvlText w:val="%6."/>
      <w:lvlJc w:val="left"/>
      <w:pPr>
        <w:ind w:left="4140" w:firstLine="0"/>
      </w:pPr>
    </w:lvl>
    <w:lvl w:ilvl="6" w:tplc="8140D838">
      <w:start w:val="1"/>
      <w:numFmt w:val="decimal"/>
      <w:lvlText w:val="%7."/>
      <w:lvlJc w:val="left"/>
      <w:pPr>
        <w:ind w:left="4680" w:firstLine="0"/>
      </w:pPr>
    </w:lvl>
    <w:lvl w:ilvl="7" w:tplc="83A4CA00">
      <w:start w:val="1"/>
      <w:numFmt w:val="lowerLetter"/>
      <w:lvlText w:val="%8."/>
      <w:lvlJc w:val="left"/>
      <w:pPr>
        <w:ind w:left="5400" w:firstLine="0"/>
      </w:pPr>
    </w:lvl>
    <w:lvl w:ilvl="8" w:tplc="E87A0C60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24D53D73"/>
    <w:multiLevelType w:val="hybridMultilevel"/>
    <w:tmpl w:val="EC14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C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326E4"/>
    <w:multiLevelType w:val="hybridMultilevel"/>
    <w:tmpl w:val="5C7C9872"/>
    <w:lvl w:ilvl="0" w:tplc="CEF2CC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0B6F1E"/>
    <w:multiLevelType w:val="hybridMultilevel"/>
    <w:tmpl w:val="06AC6552"/>
    <w:lvl w:ilvl="0" w:tplc="76A4DB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126758"/>
    <w:multiLevelType w:val="hybridMultilevel"/>
    <w:tmpl w:val="AA588D2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5CCE1F42"/>
    <w:multiLevelType w:val="multilevel"/>
    <w:tmpl w:val="CBF0503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4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9" w15:restartNumberingAfterBreak="0">
    <w:nsid w:val="643B64EB"/>
    <w:multiLevelType w:val="hybridMultilevel"/>
    <w:tmpl w:val="9F983510"/>
    <w:lvl w:ilvl="0" w:tplc="CEF2CC34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0" w15:restartNumberingAfterBreak="0">
    <w:nsid w:val="69F5173A"/>
    <w:multiLevelType w:val="multilevel"/>
    <w:tmpl w:val="7F7C546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11" w15:restartNumberingAfterBreak="0">
    <w:nsid w:val="6D2E4B0F"/>
    <w:multiLevelType w:val="multilevel"/>
    <w:tmpl w:val="9C0AC5D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pStyle w:val="2"/>
      <w:lvlText w:val="%1.%2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6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ind w:left="1440" w:hanging="360"/>
      </w:pPr>
      <w:rPr>
        <w:rFonts w:ascii="Times New Roman" w:hAnsi="Times New Roman" w:hint="default"/>
        <w:b w:val="0"/>
        <w:i/>
        <w:color w:val="auto"/>
        <w:sz w:val="26"/>
        <w:u w:val="none"/>
      </w:rPr>
    </w:lvl>
    <w:lvl w:ilvl="4">
      <w:start w:val="1"/>
      <w:numFmt w:val="decimal"/>
      <w:pStyle w:val="5"/>
      <w:lvlText w:val="%1.%2.%3.%4.%5"/>
      <w:lvlJc w:val="left"/>
      <w:pPr>
        <w:ind w:left="1800" w:hanging="360"/>
      </w:pPr>
      <w:rPr>
        <w:rFonts w:ascii="Times New Roman" w:hAnsi="Times New Roman" w:hint="default"/>
        <w:b w:val="0"/>
        <w:i/>
        <w:color w:val="auto"/>
        <w:sz w:val="2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BF53366"/>
    <w:multiLevelType w:val="hybridMultilevel"/>
    <w:tmpl w:val="013255CA"/>
    <w:lvl w:ilvl="0" w:tplc="CEF2C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11"/>
  </w:num>
  <w:num w:numId="9">
    <w:abstractNumId w:val="12"/>
  </w:num>
  <w:num w:numId="10">
    <w:abstractNumId w:val="0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3C"/>
    <w:rsid w:val="000024B3"/>
    <w:rsid w:val="000169F3"/>
    <w:rsid w:val="00020B12"/>
    <w:rsid w:val="00045676"/>
    <w:rsid w:val="00050A31"/>
    <w:rsid w:val="000623D9"/>
    <w:rsid w:val="00064A17"/>
    <w:rsid w:val="000764B8"/>
    <w:rsid w:val="00093692"/>
    <w:rsid w:val="000B6286"/>
    <w:rsid w:val="000C2A45"/>
    <w:rsid w:val="000D6844"/>
    <w:rsid w:val="000F0098"/>
    <w:rsid w:val="001365E9"/>
    <w:rsid w:val="001623A8"/>
    <w:rsid w:val="00190601"/>
    <w:rsid w:val="001B0BE9"/>
    <w:rsid w:val="001C2411"/>
    <w:rsid w:val="001C753C"/>
    <w:rsid w:val="00282626"/>
    <w:rsid w:val="002B2950"/>
    <w:rsid w:val="002C0A1F"/>
    <w:rsid w:val="002E5D53"/>
    <w:rsid w:val="0031333C"/>
    <w:rsid w:val="00335D0F"/>
    <w:rsid w:val="003832A9"/>
    <w:rsid w:val="00383904"/>
    <w:rsid w:val="003D4FD5"/>
    <w:rsid w:val="00425320"/>
    <w:rsid w:val="00441641"/>
    <w:rsid w:val="004A3AE8"/>
    <w:rsid w:val="004B2556"/>
    <w:rsid w:val="004F64DC"/>
    <w:rsid w:val="004F7E49"/>
    <w:rsid w:val="00507236"/>
    <w:rsid w:val="00573DBF"/>
    <w:rsid w:val="00575FAA"/>
    <w:rsid w:val="00583198"/>
    <w:rsid w:val="00583F4F"/>
    <w:rsid w:val="005C3CDF"/>
    <w:rsid w:val="005D4575"/>
    <w:rsid w:val="006049C0"/>
    <w:rsid w:val="00607D5C"/>
    <w:rsid w:val="00625239"/>
    <w:rsid w:val="006359D7"/>
    <w:rsid w:val="00651DF7"/>
    <w:rsid w:val="00681CF5"/>
    <w:rsid w:val="006E5585"/>
    <w:rsid w:val="006F7C23"/>
    <w:rsid w:val="0070436E"/>
    <w:rsid w:val="00725D67"/>
    <w:rsid w:val="0074135C"/>
    <w:rsid w:val="007839CA"/>
    <w:rsid w:val="007B4CC0"/>
    <w:rsid w:val="007B61AA"/>
    <w:rsid w:val="007C1FE8"/>
    <w:rsid w:val="007F3E09"/>
    <w:rsid w:val="00832197"/>
    <w:rsid w:val="00833F66"/>
    <w:rsid w:val="00837534"/>
    <w:rsid w:val="0087314A"/>
    <w:rsid w:val="008C6985"/>
    <w:rsid w:val="008F4202"/>
    <w:rsid w:val="0090365B"/>
    <w:rsid w:val="00907E48"/>
    <w:rsid w:val="009231E0"/>
    <w:rsid w:val="009314BF"/>
    <w:rsid w:val="0093266C"/>
    <w:rsid w:val="009355E4"/>
    <w:rsid w:val="00946465"/>
    <w:rsid w:val="00950720"/>
    <w:rsid w:val="00957A8A"/>
    <w:rsid w:val="009802E9"/>
    <w:rsid w:val="009879B2"/>
    <w:rsid w:val="009A393D"/>
    <w:rsid w:val="009E61EB"/>
    <w:rsid w:val="00A05905"/>
    <w:rsid w:val="00A16E80"/>
    <w:rsid w:val="00A274A4"/>
    <w:rsid w:val="00A51166"/>
    <w:rsid w:val="00A5625A"/>
    <w:rsid w:val="00AB4C35"/>
    <w:rsid w:val="00AC629B"/>
    <w:rsid w:val="00AD48F0"/>
    <w:rsid w:val="00AD7F90"/>
    <w:rsid w:val="00B14376"/>
    <w:rsid w:val="00B54067"/>
    <w:rsid w:val="00B70825"/>
    <w:rsid w:val="00B723E1"/>
    <w:rsid w:val="00B77E75"/>
    <w:rsid w:val="00B92FE1"/>
    <w:rsid w:val="00BA3DDE"/>
    <w:rsid w:val="00BE06A0"/>
    <w:rsid w:val="00BE2B2F"/>
    <w:rsid w:val="00BF328E"/>
    <w:rsid w:val="00C15B02"/>
    <w:rsid w:val="00C64157"/>
    <w:rsid w:val="00C652D0"/>
    <w:rsid w:val="00C65822"/>
    <w:rsid w:val="00C7669E"/>
    <w:rsid w:val="00CA0F2B"/>
    <w:rsid w:val="00CC2253"/>
    <w:rsid w:val="00CD5297"/>
    <w:rsid w:val="00CD5AA2"/>
    <w:rsid w:val="00CF4924"/>
    <w:rsid w:val="00D13708"/>
    <w:rsid w:val="00D34E6F"/>
    <w:rsid w:val="00D536DD"/>
    <w:rsid w:val="00D72AE2"/>
    <w:rsid w:val="00D825BA"/>
    <w:rsid w:val="00D90A4D"/>
    <w:rsid w:val="00DC1250"/>
    <w:rsid w:val="00DE12BC"/>
    <w:rsid w:val="00DE3589"/>
    <w:rsid w:val="00E0374F"/>
    <w:rsid w:val="00E161B1"/>
    <w:rsid w:val="00E5626D"/>
    <w:rsid w:val="00E615E6"/>
    <w:rsid w:val="00E732D4"/>
    <w:rsid w:val="00EA4709"/>
    <w:rsid w:val="00EA505D"/>
    <w:rsid w:val="00F00278"/>
    <w:rsid w:val="00F10D59"/>
    <w:rsid w:val="00F12D77"/>
    <w:rsid w:val="00F2196F"/>
    <w:rsid w:val="00F6254B"/>
    <w:rsid w:val="00F65BD3"/>
    <w:rsid w:val="00F7277A"/>
    <w:rsid w:val="00F84D7A"/>
    <w:rsid w:val="00FD18C5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A3B7"/>
  <w15:chartTrackingRefBased/>
  <w15:docId w15:val="{99C37D43-D5DC-45D8-934A-41BF786F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3C"/>
    <w:rPr>
      <w:rFonts w:ascii="Calibri" w:eastAsia="Calibri" w:hAnsi="Calibri" w:cs="Times New Roman"/>
      <w:lang w:eastAsia="zh-CN"/>
    </w:rPr>
  </w:style>
  <w:style w:type="paragraph" w:styleId="10">
    <w:name w:val="heading 1"/>
    <w:basedOn w:val="a"/>
    <w:next w:val="a"/>
    <w:link w:val="11"/>
    <w:uiPriority w:val="9"/>
    <w:qFormat/>
    <w:rsid w:val="00D13708"/>
    <w:pPr>
      <w:keepNext/>
      <w:keepLines/>
      <w:spacing w:before="240" w:after="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946465"/>
    <w:pPr>
      <w:keepNext/>
      <w:keepLines/>
      <w:spacing w:before="40" w:after="0"/>
      <w:outlineLvl w:val="1"/>
    </w:pPr>
    <w:rPr>
      <w:rFonts w:ascii="Times New Roman" w:eastAsiaTheme="majorEastAsia" w:hAnsi="Times New Roman"/>
      <w:b/>
      <w:sz w:val="26"/>
      <w:szCs w:val="26"/>
      <w:lang w:eastAsia="en-US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907E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907E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907E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1333C"/>
    <w:pPr>
      <w:ind w:left="720"/>
      <w:contextualSpacing/>
    </w:pPr>
  </w:style>
  <w:style w:type="paragraph" w:styleId="a5">
    <w:name w:val="Subtitle"/>
    <w:basedOn w:val="a"/>
    <w:next w:val="a"/>
    <w:link w:val="a6"/>
    <w:qFormat/>
    <w:rsid w:val="0031333C"/>
    <w:rPr>
      <w:color w:val="5A5A5A"/>
      <w:spacing w:val="15"/>
    </w:rPr>
  </w:style>
  <w:style w:type="character" w:customStyle="1" w:styleId="a6">
    <w:name w:val="Подзаголовок Знак"/>
    <w:basedOn w:val="a0"/>
    <w:link w:val="a5"/>
    <w:rsid w:val="0031333C"/>
    <w:rPr>
      <w:rFonts w:ascii="Calibri" w:eastAsia="Calibri" w:hAnsi="Calibri" w:cs="Times New Roman"/>
      <w:color w:val="5A5A5A"/>
      <w:spacing w:val="15"/>
      <w:lang w:eastAsia="zh-CN"/>
    </w:rPr>
  </w:style>
  <w:style w:type="paragraph" w:styleId="a7">
    <w:name w:val="Normal (Web)"/>
    <w:basedOn w:val="a"/>
    <w:uiPriority w:val="99"/>
    <w:semiHidden/>
    <w:unhideWhenUsed/>
    <w:rsid w:val="00313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F3B71"/>
    <w:rPr>
      <w:rFonts w:ascii="Calibri" w:eastAsia="Calibri" w:hAnsi="Calibri" w:cs="Times New Roman"/>
      <w:lang w:eastAsia="zh-CN"/>
    </w:rPr>
  </w:style>
  <w:style w:type="table" w:styleId="a8">
    <w:name w:val="Table Grid"/>
    <w:basedOn w:val="a1"/>
    <w:uiPriority w:val="39"/>
    <w:rsid w:val="00FF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">
    <w:name w:val="item"/>
    <w:basedOn w:val="a0"/>
    <w:rsid w:val="002B2950"/>
  </w:style>
  <w:style w:type="character" w:customStyle="1" w:styleId="value">
    <w:name w:val="value"/>
    <w:basedOn w:val="a0"/>
    <w:rsid w:val="002B2950"/>
  </w:style>
  <w:style w:type="paragraph" w:styleId="a9">
    <w:name w:val="header"/>
    <w:basedOn w:val="a"/>
    <w:link w:val="aa"/>
    <w:uiPriority w:val="99"/>
    <w:unhideWhenUsed/>
    <w:rsid w:val="00FD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18C5"/>
    <w:rPr>
      <w:rFonts w:ascii="Calibri" w:eastAsia="Calibri" w:hAnsi="Calibri" w:cs="Times New Roman"/>
      <w:lang w:eastAsia="zh-CN"/>
    </w:rPr>
  </w:style>
  <w:style w:type="paragraph" w:styleId="ab">
    <w:name w:val="footer"/>
    <w:basedOn w:val="a"/>
    <w:link w:val="ac"/>
    <w:uiPriority w:val="99"/>
    <w:unhideWhenUsed/>
    <w:rsid w:val="00FD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18C5"/>
    <w:rPr>
      <w:rFonts w:ascii="Calibri" w:eastAsia="Calibri" w:hAnsi="Calibri" w:cs="Times New Roman"/>
      <w:lang w:eastAsia="zh-CN"/>
    </w:rPr>
  </w:style>
  <w:style w:type="character" w:styleId="ad">
    <w:name w:val="Hyperlink"/>
    <w:basedOn w:val="a0"/>
    <w:uiPriority w:val="99"/>
    <w:semiHidden/>
    <w:unhideWhenUsed/>
    <w:rsid w:val="00335D0F"/>
    <w:rPr>
      <w:color w:val="0000FF"/>
      <w:u w:val="single"/>
    </w:rPr>
  </w:style>
  <w:style w:type="paragraph" w:customStyle="1" w:styleId="1">
    <w:name w:val="* 1 Заголовок"/>
    <w:basedOn w:val="10"/>
    <w:next w:val="a"/>
    <w:qFormat/>
    <w:rsid w:val="00907E48"/>
    <w:pPr>
      <w:keepLines w:val="0"/>
      <w:numPr>
        <w:numId w:val="8"/>
      </w:numPr>
      <w:tabs>
        <w:tab w:val="num" w:pos="360"/>
      </w:tabs>
      <w:spacing w:after="240" w:line="240" w:lineRule="auto"/>
      <w:ind w:left="0" w:firstLine="0"/>
    </w:pPr>
    <w:rPr>
      <w:rFonts w:eastAsia="Times New Roman" w:cs="Times New Roman"/>
      <w:b w:val="0"/>
      <w:caps/>
      <w:kern w:val="28"/>
      <w:szCs w:val="20"/>
      <w:lang w:eastAsia="en-US"/>
    </w:rPr>
  </w:style>
  <w:style w:type="paragraph" w:customStyle="1" w:styleId="2">
    <w:name w:val="* 2 Заголовок"/>
    <w:basedOn w:val="20"/>
    <w:next w:val="a"/>
    <w:qFormat/>
    <w:rsid w:val="00907E48"/>
    <w:pPr>
      <w:keepLines w:val="0"/>
      <w:numPr>
        <w:ilvl w:val="1"/>
        <w:numId w:val="8"/>
      </w:numPr>
      <w:tabs>
        <w:tab w:val="num" w:pos="360"/>
        <w:tab w:val="left" w:pos="1134"/>
      </w:tabs>
      <w:spacing w:before="120" w:after="120" w:line="240" w:lineRule="auto"/>
      <w:ind w:left="0" w:firstLine="0"/>
      <w:jc w:val="both"/>
    </w:pPr>
    <w:rPr>
      <w:rFonts w:eastAsia="Times New Roman"/>
      <w:b w:val="0"/>
      <w:szCs w:val="20"/>
    </w:rPr>
  </w:style>
  <w:style w:type="paragraph" w:customStyle="1" w:styleId="3">
    <w:name w:val="* 3 Заголовок"/>
    <w:basedOn w:val="30"/>
    <w:next w:val="a"/>
    <w:qFormat/>
    <w:rsid w:val="00907E48"/>
    <w:pPr>
      <w:numPr>
        <w:ilvl w:val="2"/>
        <w:numId w:val="8"/>
      </w:numPr>
      <w:tabs>
        <w:tab w:val="num" w:pos="360"/>
      </w:tabs>
      <w:spacing w:before="120" w:after="120" w:line="240" w:lineRule="auto"/>
      <w:ind w:left="0" w:firstLine="0"/>
    </w:pPr>
    <w:rPr>
      <w:rFonts w:ascii="Times New Roman" w:eastAsia="Times New Roman" w:hAnsi="Times New Roman" w:cs="Times New Roman"/>
      <w:b/>
      <w:bCs/>
      <w:color w:val="auto"/>
      <w:sz w:val="26"/>
      <w:szCs w:val="22"/>
      <w:lang w:eastAsia="en-US"/>
    </w:rPr>
  </w:style>
  <w:style w:type="paragraph" w:customStyle="1" w:styleId="4">
    <w:name w:val="* 4 Заголовок"/>
    <w:basedOn w:val="40"/>
    <w:next w:val="DocNormal"/>
    <w:qFormat/>
    <w:rsid w:val="00907E48"/>
    <w:pPr>
      <w:keepLines w:val="0"/>
      <w:numPr>
        <w:ilvl w:val="3"/>
        <w:numId w:val="8"/>
      </w:numPr>
      <w:tabs>
        <w:tab w:val="num" w:pos="360"/>
        <w:tab w:val="left" w:pos="993"/>
      </w:tabs>
      <w:spacing w:before="120" w:after="120" w:line="360" w:lineRule="auto"/>
      <w:ind w:left="0" w:firstLine="0"/>
      <w:jc w:val="both"/>
    </w:pPr>
    <w:rPr>
      <w:rFonts w:ascii="Times New Roman" w:eastAsia="Times New Roman" w:hAnsi="Times New Roman" w:cs="Times New Roman"/>
      <w:bCs/>
      <w:color w:val="auto"/>
      <w:sz w:val="24"/>
      <w:szCs w:val="24"/>
      <w:u w:val="single"/>
      <w:lang w:eastAsia="en-US"/>
    </w:rPr>
  </w:style>
  <w:style w:type="paragraph" w:customStyle="1" w:styleId="5">
    <w:name w:val="* 5 Заголовок"/>
    <w:basedOn w:val="50"/>
    <w:next w:val="DocNormal"/>
    <w:qFormat/>
    <w:rsid w:val="00907E48"/>
    <w:pPr>
      <w:keepLines w:val="0"/>
      <w:numPr>
        <w:ilvl w:val="4"/>
        <w:numId w:val="8"/>
      </w:numPr>
      <w:tabs>
        <w:tab w:val="num" w:pos="360"/>
        <w:tab w:val="left" w:pos="1701"/>
      </w:tabs>
      <w:spacing w:before="240" w:after="240" w:line="360" w:lineRule="auto"/>
      <w:ind w:left="0" w:firstLine="0"/>
      <w:jc w:val="both"/>
    </w:pPr>
    <w:rPr>
      <w:rFonts w:ascii="Times New Roman" w:eastAsia="Times New Roman" w:hAnsi="Times New Roman" w:cs="Times New Roman"/>
      <w:i/>
      <w:color w:val="auto"/>
      <w:sz w:val="24"/>
      <w:szCs w:val="26"/>
      <w:lang w:eastAsia="en-US"/>
    </w:rPr>
  </w:style>
  <w:style w:type="paragraph" w:customStyle="1" w:styleId="DocNormal">
    <w:name w:val="Doc_Normal"/>
    <w:basedOn w:val="a"/>
    <w:link w:val="DocNormal0"/>
    <w:qFormat/>
    <w:rsid w:val="00907E48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DocNormal0">
    <w:name w:val="Doc_Normal Знак"/>
    <w:link w:val="DocNormal"/>
    <w:rsid w:val="00907E48"/>
    <w:rPr>
      <w:rFonts w:ascii="Times New Roman" w:eastAsia="Times New Roman" w:hAnsi="Times New Roman" w:cs="Times New Roman"/>
      <w:sz w:val="24"/>
      <w:szCs w:val="20"/>
    </w:rPr>
  </w:style>
  <w:style w:type="character" w:customStyle="1" w:styleId="11">
    <w:name w:val="Заголовок 1 Знак"/>
    <w:basedOn w:val="a0"/>
    <w:link w:val="10"/>
    <w:uiPriority w:val="9"/>
    <w:rsid w:val="00D13708"/>
    <w:rPr>
      <w:rFonts w:ascii="Times New Roman" w:eastAsiaTheme="majorEastAsia" w:hAnsi="Times New Roman" w:cstheme="majorBidi"/>
      <w:b/>
      <w:sz w:val="32"/>
      <w:szCs w:val="32"/>
      <w:lang w:eastAsia="zh-CN"/>
    </w:rPr>
  </w:style>
  <w:style w:type="character" w:customStyle="1" w:styleId="21">
    <w:name w:val="Заголовок 2 Знак"/>
    <w:basedOn w:val="a0"/>
    <w:link w:val="20"/>
    <w:uiPriority w:val="9"/>
    <w:rsid w:val="00946465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semiHidden/>
    <w:rsid w:val="00907E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1">
    <w:name w:val="Заголовок 4 Знак"/>
    <w:basedOn w:val="a0"/>
    <w:link w:val="40"/>
    <w:uiPriority w:val="9"/>
    <w:semiHidden/>
    <w:rsid w:val="00907E48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character" w:customStyle="1" w:styleId="51">
    <w:name w:val="Заголовок 5 Знак"/>
    <w:basedOn w:val="a0"/>
    <w:link w:val="50"/>
    <w:uiPriority w:val="9"/>
    <w:semiHidden/>
    <w:rsid w:val="00907E48"/>
    <w:rPr>
      <w:rFonts w:asciiTheme="majorHAnsi" w:eastAsiaTheme="majorEastAsia" w:hAnsiTheme="majorHAnsi" w:cstheme="majorBidi"/>
      <w:color w:val="2E74B5" w:themeColor="accent1" w:themeShade="BF"/>
      <w:lang w:eastAsia="zh-CN"/>
    </w:rPr>
  </w:style>
  <w:style w:type="paragraph" w:customStyle="1" w:styleId="42">
    <w:name w:val="ТЗ_Заголовок4"/>
    <w:basedOn w:val="a"/>
    <w:link w:val="43"/>
    <w:qFormat/>
    <w:rsid w:val="00CF4924"/>
    <w:pPr>
      <w:widowControl w:val="0"/>
      <w:tabs>
        <w:tab w:val="left" w:pos="720"/>
      </w:tabs>
      <w:spacing w:before="80" w:after="200" w:line="264" w:lineRule="auto"/>
      <w:ind w:left="1224" w:hanging="504"/>
      <w:jc w:val="both"/>
      <w:outlineLvl w:val="3"/>
    </w:pPr>
    <w:rPr>
      <w:rFonts w:ascii="Times New Roman" w:hAnsi="Times New Roman"/>
      <w:b/>
      <w:caps/>
      <w:noProof/>
      <w:kern w:val="28"/>
      <w:sz w:val="24"/>
      <w:szCs w:val="24"/>
    </w:rPr>
  </w:style>
  <w:style w:type="paragraph" w:customStyle="1" w:styleId="6">
    <w:name w:val="ТЗ_Заголовок6"/>
    <w:basedOn w:val="42"/>
    <w:link w:val="60"/>
    <w:qFormat/>
    <w:rsid w:val="00CF4924"/>
    <w:pPr>
      <w:ind w:left="0" w:firstLine="709"/>
      <w:outlineLvl w:val="4"/>
    </w:pPr>
    <w:rPr>
      <w:rFonts w:ascii="Times New Roman Полужирный" w:hAnsi="Times New Roman Полужирный"/>
      <w:caps w:val="0"/>
    </w:rPr>
  </w:style>
  <w:style w:type="character" w:customStyle="1" w:styleId="43">
    <w:name w:val="ТЗ_Заголовок4 Знак"/>
    <w:basedOn w:val="a0"/>
    <w:link w:val="42"/>
    <w:rsid w:val="00CF4924"/>
    <w:rPr>
      <w:rFonts w:ascii="Times New Roman" w:eastAsia="Calibri" w:hAnsi="Times New Roman" w:cs="Times New Roman"/>
      <w:b/>
      <w:caps/>
      <w:noProof/>
      <w:kern w:val="28"/>
      <w:sz w:val="24"/>
      <w:szCs w:val="24"/>
      <w:lang w:eastAsia="zh-CN"/>
    </w:rPr>
  </w:style>
  <w:style w:type="character" w:customStyle="1" w:styleId="60">
    <w:name w:val="ТЗ_Заголовок6 Знак"/>
    <w:basedOn w:val="43"/>
    <w:link w:val="6"/>
    <w:rsid w:val="00CF4924"/>
    <w:rPr>
      <w:rFonts w:ascii="Times New Roman Полужирный" w:eastAsia="Calibri" w:hAnsi="Times New Roman Полужирный" w:cs="Times New Roman"/>
      <w:b/>
      <w:caps w:val="0"/>
      <w:noProof/>
      <w:kern w:val="28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14401</TotalTime>
  <Pages>7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Антонова</dc:creator>
  <cp:keywords/>
  <dc:description/>
  <cp:lastModifiedBy>Александра Антонова</cp:lastModifiedBy>
  <cp:revision>90</cp:revision>
  <dcterms:created xsi:type="dcterms:W3CDTF">2021-09-03T08:12:00Z</dcterms:created>
  <dcterms:modified xsi:type="dcterms:W3CDTF">2022-05-04T08:44:00Z</dcterms:modified>
</cp:coreProperties>
</file>